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9DFF0" w:themeColor="accent2" w:themeTint="33"/>
  <w:body>
    <w:p w:rsidR="00C10899" w:rsidRPr="00C10899" w:rsidRDefault="00C10899" w:rsidP="00C10899">
      <w:pPr>
        <w:jc w:val="center"/>
        <w:rPr>
          <w:rFonts w:hint="eastAsia"/>
          <w:b/>
          <w:color w:val="233258" w:themeColor="accent2" w:themeShade="80"/>
          <w:sz w:val="44"/>
          <w:szCs w:val="44"/>
        </w:rPr>
      </w:pPr>
      <w:r>
        <w:rPr>
          <w:noProof/>
        </w:rPr>
        <w:drawing>
          <wp:inline distT="0" distB="0" distL="0" distR="0">
            <wp:extent cx="818985" cy="818985"/>
            <wp:effectExtent l="19050" t="0" r="165" b="0"/>
            <wp:docPr id="14" name="il_fi" descr="http://upload.wikimedia.org/wikipedia/en/c/c2/ADDU_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en/c/c2/ADDU_sea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154" cy="82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233258" w:themeColor="accent2" w:themeShade="80"/>
          <w:sz w:val="44"/>
          <w:szCs w:val="44"/>
        </w:rPr>
        <w:t xml:space="preserve">      </w:t>
      </w:r>
      <w:r w:rsidRPr="00C10899">
        <w:rPr>
          <w:b/>
          <w:color w:val="233258" w:themeColor="accent2" w:themeShade="80"/>
          <w:sz w:val="44"/>
          <w:szCs w:val="44"/>
        </w:rPr>
        <w:t>C</w:t>
      </w:r>
      <w:r w:rsidRPr="00C10899">
        <w:rPr>
          <w:rFonts w:hint="eastAsia"/>
          <w:b/>
          <w:color w:val="233258" w:themeColor="accent2" w:themeShade="80"/>
          <w:sz w:val="44"/>
          <w:szCs w:val="44"/>
        </w:rPr>
        <w:t>lass certificate</w:t>
      </w:r>
    </w:p>
    <w:p w:rsidR="00C10899" w:rsidRDefault="00C10899" w:rsidP="00C10899">
      <w:pPr>
        <w:jc w:val="center"/>
        <w:rPr>
          <w:rFonts w:hint="eastAsia"/>
          <w:color w:val="233258" w:themeColor="accent2" w:themeShade="80"/>
        </w:rPr>
      </w:pPr>
    </w:p>
    <w:p w:rsidR="00CD2E2B" w:rsidRDefault="00C5646F" w:rsidP="00C10899">
      <w:pPr>
        <w:jc w:val="center"/>
        <w:rPr>
          <w:rFonts w:hint="eastAsia"/>
          <w:color w:val="233258" w:themeColor="accent2" w:themeShade="80"/>
        </w:rPr>
      </w:pPr>
      <w:r w:rsidRPr="00C5646F">
        <w:rPr>
          <w:rFonts w:hint="eastAsia"/>
          <w:color w:val="233258" w:themeColor="accent2" w:themeShade="8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0.55pt;height:36.3pt" adj=",10800">
            <v:shadow color="#868686"/>
            <o:extrusion v:ext="view" rotationangle=",5"/>
            <v:textpath style="font-family:&quot;돋움&quot;;v-text-reverse:t;v-text-kern:t" trim="t" fitpath="t" string="Student of the year"/>
          </v:shape>
        </w:pict>
      </w:r>
    </w:p>
    <w:p w:rsidR="00C5646F" w:rsidRDefault="00C5646F" w:rsidP="00C5646F">
      <w:pPr>
        <w:rPr>
          <w:rFonts w:hint="eastAsia"/>
          <w:color w:val="233258" w:themeColor="accent2" w:themeShade="80"/>
        </w:rPr>
      </w:pPr>
    </w:p>
    <w:p w:rsidR="00C5646F" w:rsidRPr="00C10899" w:rsidRDefault="00C5646F" w:rsidP="00C5646F">
      <w:pPr>
        <w:rPr>
          <w:rFonts w:ascii="HY엽서M" w:eastAsia="HY엽서M" w:hint="eastAsia"/>
          <w:color w:val="233258" w:themeColor="accent2" w:themeShade="80"/>
          <w:sz w:val="36"/>
          <w:szCs w:val="36"/>
        </w:rPr>
      </w:pPr>
    </w:p>
    <w:p w:rsidR="00C5646F" w:rsidRPr="00C10899" w:rsidRDefault="00C5646F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>Given to:</w:t>
      </w:r>
    </w:p>
    <w:p w:rsidR="00C10899" w:rsidRPr="00C10899" w:rsidRDefault="00C10899" w:rsidP="00C10899">
      <w:pPr>
        <w:tabs>
          <w:tab w:val="center" w:pos="4513"/>
          <w:tab w:val="left" w:pos="8001"/>
        </w:tabs>
        <w:jc w:val="left"/>
        <w:rPr>
          <w:rFonts w:ascii="HY엽서M" w:eastAsia="HY엽서M" w:hint="eastAsia"/>
          <w:b/>
          <w:color w:val="233258" w:themeColor="accent2" w:themeShade="80"/>
          <w:sz w:val="44"/>
          <w:szCs w:val="44"/>
        </w:rPr>
      </w:pPr>
      <w:r>
        <w:rPr>
          <w:rFonts w:ascii="HY엽서M" w:eastAsia="HY엽서M"/>
          <w:color w:val="233258" w:themeColor="accent2" w:themeShade="80"/>
          <w:sz w:val="36"/>
          <w:szCs w:val="36"/>
        </w:rPr>
        <w:tab/>
      </w:r>
      <w:r w:rsidRPr="00C10899">
        <w:rPr>
          <w:rFonts w:ascii="HY엽서M" w:eastAsia="HY엽서M" w:hint="eastAsia"/>
          <w:b/>
          <w:color w:val="233258" w:themeColor="accent2" w:themeShade="80"/>
          <w:sz w:val="44"/>
          <w:szCs w:val="44"/>
        </w:rPr>
        <w:t xml:space="preserve">Edward </w:t>
      </w:r>
      <w:proofErr w:type="spellStart"/>
      <w:r w:rsidRPr="00C10899">
        <w:rPr>
          <w:rFonts w:ascii="HY엽서M" w:eastAsia="HY엽서M" w:hint="eastAsia"/>
          <w:b/>
          <w:color w:val="233258" w:themeColor="accent2" w:themeShade="80"/>
          <w:sz w:val="44"/>
          <w:szCs w:val="44"/>
        </w:rPr>
        <w:t>Coronaldo</w:t>
      </w:r>
      <w:proofErr w:type="spellEnd"/>
      <w:r w:rsidRPr="00C10899">
        <w:rPr>
          <w:rFonts w:ascii="HY엽서M" w:eastAsia="HY엽서M"/>
          <w:b/>
          <w:color w:val="233258" w:themeColor="accent2" w:themeShade="80"/>
          <w:sz w:val="44"/>
          <w:szCs w:val="44"/>
        </w:rPr>
        <w:tab/>
      </w:r>
    </w:p>
    <w:p w:rsidR="00C10899" w:rsidRPr="00C10899" w:rsidRDefault="00C10899" w:rsidP="00C10899">
      <w:pPr>
        <w:tabs>
          <w:tab w:val="center" w:pos="4513"/>
          <w:tab w:val="left" w:pos="8001"/>
        </w:tabs>
        <w:jc w:val="left"/>
        <w:rPr>
          <w:rFonts w:ascii="HY엽서M" w:eastAsia="HY엽서M" w:hint="eastAsia"/>
          <w:b/>
          <w:color w:val="233258" w:themeColor="accent2" w:themeShade="80"/>
          <w:sz w:val="36"/>
          <w:szCs w:val="36"/>
        </w:rPr>
      </w:pPr>
    </w:p>
    <w:p w:rsidR="00C10899" w:rsidRPr="00C10899" w:rsidRDefault="00C10899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  <w:proofErr w:type="gramStart"/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>For being good students and friends.</w:t>
      </w:r>
      <w:proofErr w:type="gramEnd"/>
    </w:p>
    <w:p w:rsidR="00C10899" w:rsidRPr="00C10899" w:rsidRDefault="00C10899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>Following school rules and hardworking</w:t>
      </w:r>
    </w:p>
    <w:p w:rsidR="00C10899" w:rsidRPr="00C10899" w:rsidRDefault="00C10899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  <w:proofErr w:type="gramStart"/>
      <w:r w:rsidRPr="00C10899">
        <w:rPr>
          <w:rFonts w:ascii="HY엽서M" w:eastAsia="HY엽서M"/>
          <w:color w:val="233258" w:themeColor="accent2" w:themeShade="80"/>
          <w:sz w:val="36"/>
          <w:szCs w:val="36"/>
        </w:rPr>
        <w:t>I</w:t>
      </w:r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>n studies.</w:t>
      </w:r>
      <w:proofErr w:type="gramEnd"/>
    </w:p>
    <w:p w:rsidR="00C10899" w:rsidRPr="00C10899" w:rsidRDefault="00C10899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</w:p>
    <w:p w:rsidR="00C10899" w:rsidRPr="00C10899" w:rsidRDefault="00C10899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 xml:space="preserve">Given by Ms. </w:t>
      </w:r>
      <w:proofErr w:type="spellStart"/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>Bae</w:t>
      </w:r>
      <w:proofErr w:type="spellEnd"/>
    </w:p>
    <w:p w:rsidR="00C10899" w:rsidRPr="00C10899" w:rsidRDefault="00C10899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  <w:proofErr w:type="spellStart"/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>Ateneo</w:t>
      </w:r>
      <w:proofErr w:type="spellEnd"/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 xml:space="preserve"> De Davao University</w:t>
      </w:r>
    </w:p>
    <w:p w:rsidR="00C10899" w:rsidRPr="00C10899" w:rsidRDefault="00C10899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</w:p>
    <w:p w:rsidR="00C10899" w:rsidRPr="00C10899" w:rsidRDefault="00C10899" w:rsidP="00C10899">
      <w:pPr>
        <w:jc w:val="center"/>
        <w:rPr>
          <w:rFonts w:ascii="HY엽서M" w:eastAsia="HY엽서M" w:hint="eastAsia"/>
          <w:color w:val="233258" w:themeColor="accent2" w:themeShade="80"/>
          <w:sz w:val="36"/>
          <w:szCs w:val="36"/>
        </w:rPr>
      </w:pPr>
      <w:r w:rsidRPr="00C10899">
        <w:rPr>
          <w:rFonts w:ascii="HY엽서M" w:eastAsia="HY엽서M" w:hint="eastAsia"/>
          <w:color w:val="233258" w:themeColor="accent2" w:themeShade="80"/>
          <w:sz w:val="36"/>
          <w:szCs w:val="36"/>
        </w:rPr>
        <w:t>Oct 1. 2012</w:t>
      </w:r>
    </w:p>
    <w:sectPr w:rsidR="00C10899" w:rsidRPr="00C10899" w:rsidSect="00C1089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엽서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C5646F"/>
    <w:rsid w:val="00257D59"/>
    <w:rsid w:val="00505A13"/>
    <w:rsid w:val="007C35DA"/>
    <w:rsid w:val="00B20B43"/>
    <w:rsid w:val="00C10899"/>
    <w:rsid w:val="00C5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D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089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108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고려청자">
  <a:themeElements>
    <a:clrScheme name="고려청자">
      <a:dk1>
        <a:sysClr val="windowText" lastClr="000000"/>
      </a:dk1>
      <a:lt1>
        <a:sysClr val="window" lastClr="FFFFFF"/>
      </a:lt1>
      <a:dk2>
        <a:srgbClr val="005466"/>
      </a:dk2>
      <a:lt2>
        <a:srgbClr val="D9F3F4"/>
      </a:lt2>
      <a:accent1>
        <a:srgbClr val="3F949A"/>
      </a:accent1>
      <a:accent2>
        <a:srgbClr val="4764B0"/>
      </a:accent2>
      <a:accent3>
        <a:srgbClr val="4FADD1"/>
      </a:accent3>
      <a:accent4>
        <a:srgbClr val="85B692"/>
      </a:accent4>
      <a:accent5>
        <a:srgbClr val="6B94E2"/>
      </a:accent5>
      <a:accent6>
        <a:srgbClr val="819BAB"/>
      </a:accent6>
      <a:hlink>
        <a:srgbClr val="7C0808"/>
      </a:hlink>
      <a:folHlink>
        <a:srgbClr val="0D356F"/>
      </a:folHlink>
    </a:clrScheme>
    <a:fontScheme name="고려청자">
      <a:majorFont>
        <a:latin typeface="Georgia"/>
        <a:ea typeface=""/>
        <a:cs typeface=""/>
        <a:font script="Grek" typeface="Arial"/>
        <a:font script="Cyrl" typeface="Arial"/>
        <a:font script="Jpan" typeface="HG明朝E"/>
        <a:font script="Hang" typeface="HY견명조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Verdana"/>
        <a:ea typeface=""/>
        <a:cs typeface=""/>
        <a:font script="Grek" typeface="Arial"/>
        <a:font script="Cyrl" typeface="Arial"/>
        <a:font script="Jpan" typeface="HGP明朝E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고려청자">
      <a:fillStyleLst>
        <a:solidFill>
          <a:schemeClr val="phClr">
            <a:tint val="100000"/>
            <a:shade val="100000"/>
            <a:hueMod val="100000"/>
            <a:satMod val="100000"/>
          </a:schemeClr>
        </a:solidFill>
        <a:gradFill rotWithShape="1">
          <a:gsLst>
            <a:gs pos="0">
              <a:schemeClr val="phClr">
                <a:tint val="30000"/>
                <a:shade val="100000"/>
                <a:hueMod val="100000"/>
                <a:satMod val="100000"/>
              </a:schemeClr>
            </a:gs>
            <a:gs pos="100000">
              <a:schemeClr val="phClr">
                <a:tint val="100000"/>
                <a:shade val="100000"/>
                <a:hueMod val="100000"/>
                <a:satMod val="100000"/>
              </a:schemeClr>
            </a:gs>
          </a:gsLst>
          <a:lin ang="2700000" scaled="1"/>
        </a:gradFill>
        <a:gradFill rotWithShape="1">
          <a:gsLst>
            <a:gs pos="0">
              <a:schemeClr val="phClr">
                <a:tint val="100000"/>
                <a:shade val="60000"/>
                <a:hueMod val="100000"/>
                <a:satMod val="100000"/>
              </a:schemeClr>
            </a:gs>
            <a:gs pos="100000">
              <a:schemeClr val="phClr">
                <a:tint val="100000"/>
                <a:shade val="100000"/>
                <a:hueMod val="100000"/>
                <a:satMod val="100000"/>
              </a:schemeClr>
            </a:gs>
          </a:gsLst>
          <a:lin ang="3780000" scaled="1"/>
        </a:gradFill>
      </a:fillStyleLst>
      <a:lnStyleLst>
        <a:ln w="31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8100" dir="2700000" algn="tl">
              <a:srgbClr val="000000">
                <a:alpha val="43137"/>
              </a:srgbClr>
            </a:outerShdw>
          </a:effectLst>
        </a:effectStyle>
        <a:effectStyle>
          <a:effectLst>
            <a:outerShdw blurRad="38100" dist="38100" dir="3000000" algn="tl">
              <a:srgbClr val="000000">
                <a:alpha val="45490"/>
              </a:srgbClr>
            </a:outerShdw>
          </a:effectLst>
          <a:scene3d>
            <a:camera prst="orthographicFront" fov="0">
              <a:rot lat="0" lon="0" rev="0"/>
            </a:camera>
            <a:lightRig rig="twoPt" dir="t">
              <a:rot lat="0" lon="0" rev="5100000"/>
            </a:lightRig>
          </a:scene3d>
          <a:sp3d contourW="12700" prstMaterial="plastic">
            <a:bevelT w="50800" h="63500"/>
            <a:contourClr>
              <a:srgbClr val="000000">
                <a:alpha val="35294"/>
              </a:srgbClr>
            </a:contourClr>
          </a:sp3d>
        </a:effectStyle>
        <a:effectStyle>
          <a:effectLst>
            <a:outerShdw blurRad="63500" dist="63500" dir="3000000" algn="tl">
              <a:srgbClr val="000000">
                <a:alpha val="50196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18600000"/>
            </a:lightRig>
          </a:scene3d>
          <a:sp3d prstMaterial="plastic">
            <a:bevelT w="101600" h="63500"/>
            <a:contourClr>
              <a:srgbClr val="000000">
                <a:alpha val="40784"/>
              </a:srgbClr>
            </a:contourClr>
          </a:sp3d>
        </a:effectStyle>
      </a:effectStyleLst>
      <a:bgFillStyleLst>
        <a:solidFill>
          <a:schemeClr val="phClr">
            <a:tint val="100000"/>
            <a:shade val="100000"/>
            <a:hueMod val="100000"/>
            <a:satMod val="100000"/>
          </a:schemeClr>
        </a:solidFill>
        <a:gradFill rotWithShape="1">
          <a:gsLst>
            <a:gs pos="0">
              <a:schemeClr val="phClr">
                <a:tint val="85000"/>
                <a:shade val="100000"/>
                <a:hueMod val="100000"/>
                <a:satMod val="100000"/>
              </a:schemeClr>
            </a:gs>
            <a:gs pos="20000">
              <a:schemeClr val="phClr">
                <a:tint val="100000"/>
                <a:shade val="75000"/>
                <a:hueMod val="100000"/>
                <a:satMod val="100000"/>
              </a:schemeClr>
            </a:gs>
            <a:gs pos="55000">
              <a:schemeClr val="phClr">
                <a:tint val="97000"/>
                <a:shade val="100000"/>
                <a:hueMod val="100000"/>
                <a:satMod val="100000"/>
              </a:schemeClr>
            </a:gs>
            <a:gs pos="85000">
              <a:schemeClr val="phClr">
                <a:tint val="100000"/>
                <a:shade val="65000"/>
                <a:hueMod val="100000"/>
                <a:satMod val="100000"/>
              </a:schemeClr>
            </a:gs>
          </a:gsLst>
          <a:lin ang="2700000" scaled="1"/>
        </a:gradFill>
        <a:blipFill>
          <a:blip xmlns:r="http://schemas.openxmlformats.org/officeDocument/2006/relationships" r:embed="rId1">
            <a:duotone>
              <a:schemeClr val="phClr">
                <a:tint val="0"/>
                <a:shade val="50000"/>
                <a:hueMod val="100000"/>
                <a:satMod val="100000"/>
              </a:schemeClr>
              <a:schemeClr val="phClr">
                <a:tint val="100000"/>
                <a:shade val="100000"/>
                <a:hueMod val="100000"/>
                <a:satMod val="10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F4C32-AC30-43A3-9EB0-364A2273F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Samsung_User</dc:creator>
  <cp:keywords/>
  <dc:description/>
  <cp:lastModifiedBy>Samsung_User</cp:lastModifiedBy>
  <cp:revision>1</cp:revision>
  <dcterms:created xsi:type="dcterms:W3CDTF">2012-10-01T15:45:00Z</dcterms:created>
  <dcterms:modified xsi:type="dcterms:W3CDTF">2012-10-01T16:31:00Z</dcterms:modified>
</cp:coreProperties>
</file>